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737" w:rsidRPr="00107FC8" w:rsidRDefault="00E53737" w:rsidP="00E53737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Приложение</w:t>
      </w:r>
      <w:r w:rsidR="001D2F7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№ 5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 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У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четной политике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</w:p>
    <w:p w:rsidR="00681061" w:rsidRPr="00107FC8" w:rsidRDefault="00681061" w:rsidP="00E53737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bookmarkStart w:id="0" w:name="_GoBack"/>
      <w:bookmarkEnd w:id="0"/>
    </w:p>
    <w:p w:rsidR="00E53737" w:rsidRPr="00107FC8" w:rsidRDefault="00E53737" w:rsidP="00107FC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Положение</w:t>
      </w:r>
      <w:r w:rsidR="00681061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о внутреннем финансовом </w:t>
      </w:r>
      <w:proofErr w:type="gramStart"/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контроле </w:t>
      </w:r>
      <w:r w:rsidR="00681061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</w:t>
      </w:r>
      <w:proofErr w:type="gramEnd"/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C60BF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ГБУ КО РЦ «Доверие»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1.1. Настоящее положение о внутреннем финансовом контроле разработано в соответствии с законодательством РФ и уставом учреждения, устанавливает единые цели, правила и принципы проведения внутреннего финансового контроля.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1.2. Внутренний финансовый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Плана финансово-хозяйственной деятельности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1.3. Основной целью внутреннего финансового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 Система контроля призвана обеспечить: </w:t>
      </w:r>
    </w:p>
    <w:p w:rsidR="009E4FB2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точность и полноту докум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ентации бухгалтерского учета;</w:t>
      </w:r>
    </w:p>
    <w:p w:rsidR="009E4FB2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своевременность подготовки достове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рной бухгалтерской отчетности;</w:t>
      </w:r>
    </w:p>
    <w:p w:rsidR="009E4FB2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отвращение ошибок и искажений;</w:t>
      </w:r>
    </w:p>
    <w:p w:rsidR="009E4FB2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исполнение приказов и распоря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жений руководителя учреждения; </w:t>
      </w:r>
    </w:p>
    <w:p w:rsidR="009E4FB2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выполнение планов финансово-хозяйств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енной деятельности учреждения;</w:t>
      </w:r>
    </w:p>
    <w:p w:rsidR="00E53737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сохранность имущества учреждения.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1.4. Основными задачами внутреннего </w:t>
      </w:r>
      <w:r w:rsid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финансового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контроля являются: </w:t>
      </w:r>
    </w:p>
    <w:p w:rsidR="009E4FB2" w:rsidRPr="00107FC8" w:rsidRDefault="00E53737" w:rsidP="009E34F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ям нормативных правовых актов; </w:t>
      </w:r>
    </w:p>
    <w:p w:rsidR="009E4FB2" w:rsidRPr="00107FC8" w:rsidRDefault="00E53737" w:rsidP="009E34F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установление соответствия осуществляемых операций регламе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нтам, полномочиям сотрудников; </w:t>
      </w:r>
    </w:p>
    <w:p w:rsidR="009E4FB2" w:rsidRPr="00107FC8" w:rsidRDefault="00E53737" w:rsidP="009E34F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соблюдение установленных технологических процессов и операций при осуществлени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и функциональной деятельности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9E4FB2" w:rsidRPr="00107FC8" w:rsidRDefault="009E4FB2" w:rsidP="009E34F4">
      <w:pPr>
        <w:pStyle w:val="a5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53737" w:rsidRPr="00107FC8" w:rsidRDefault="00E53737" w:rsidP="009E34F4">
      <w:pPr>
        <w:pStyle w:val="a5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Внутренний </w:t>
      </w:r>
      <w:r w:rsid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финансовый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контроль в учреждении основываются на следующих принципах: </w:t>
      </w:r>
    </w:p>
    <w:p w:rsidR="009E4FB2" w:rsidRPr="00107FC8" w:rsidRDefault="009E4FB2" w:rsidP="009E34F4">
      <w:pPr>
        <w:pStyle w:val="a5"/>
        <w:spacing w:before="100" w:beforeAutospacing="1" w:after="100" w:afterAutospacing="1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9E4FB2" w:rsidRPr="00107FC8" w:rsidRDefault="00E53737" w:rsidP="009E34F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принцип законности – неуклонное и точное соблюдение всеми субъектами внутреннего контроля норм и правил, установленных нормативными законодательством РФ; </w:t>
      </w:r>
    </w:p>
    <w:p w:rsidR="009E4FB2" w:rsidRPr="00107FC8" w:rsidRDefault="00E53737" w:rsidP="009E34F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принцип независимости – субъекты внутреннего контроля при выполнении своих функциональных обязанностей независимы от 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объектов внутреннего контроля; </w:t>
      </w:r>
    </w:p>
    <w:p w:rsidR="009E4FB2" w:rsidRPr="00107FC8" w:rsidRDefault="00E53737" w:rsidP="009E34F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принцип объективности –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лной и достоверной информации; </w:t>
      </w:r>
    </w:p>
    <w:p w:rsidR="009E4FB2" w:rsidRPr="00107FC8" w:rsidRDefault="00E53737" w:rsidP="009E34F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принцип ответственности – каждый субъект внутреннего контроля за ненадлежащее выполнение контрольных функций несет ответственность в соотве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тствии с законодательством РФ; </w:t>
      </w:r>
    </w:p>
    <w:p w:rsidR="00E53737" w:rsidRPr="00107FC8" w:rsidRDefault="00E53737" w:rsidP="009E34F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принцип системности – проведение контрольных мероприятий всех сторон деятельности объекта внутреннего контроля и его взаимосвязей в структуре управления.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1.6. Система внутреннего контроля учреждения включает в себя следующие взаимосвязанные компоненты: </w:t>
      </w:r>
    </w:p>
    <w:p w:rsidR="009E4FB2" w:rsidRPr="00107FC8" w:rsidRDefault="00E53737" w:rsidP="009E34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учреждения, их стиль работы, организационную структуру, наделение от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ветственностью и полномочиями; </w:t>
      </w:r>
    </w:p>
    <w:p w:rsidR="009E4FB2" w:rsidRPr="00107FC8" w:rsidRDefault="00E53737" w:rsidP="009E34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оценка рисков – представляющая собой идентификацию и анализ соответствующих рисков при достижении определенных задач, связанных меж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ду собой на различных уровнях; </w:t>
      </w:r>
    </w:p>
    <w:p w:rsidR="009E4FB2" w:rsidRPr="00107FC8" w:rsidRDefault="00E53737" w:rsidP="009E34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деятельность по контролю, обобщающая политику и процедуры, которые помогают гарантировать выполнение приказов и распоряжений руководства и т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ребований законодательства РФ; </w:t>
      </w:r>
    </w:p>
    <w:p w:rsidR="009E4FB2" w:rsidRPr="00107FC8" w:rsidRDefault="00E53737" w:rsidP="009E34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я и обеспечения их исполнения; </w:t>
      </w:r>
    </w:p>
    <w:p w:rsidR="00E53737" w:rsidRPr="00107FC8" w:rsidRDefault="00E53737" w:rsidP="009E34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мониторинг системы внутреннего контроля –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2. Организация внутреннего финансового контроля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2.1. Внутренний финансовый контроль в учреждении осуществляется в следующих формах: </w:t>
      </w:r>
    </w:p>
    <w:p w:rsidR="009E4FB2" w:rsidRPr="00107FC8" w:rsidRDefault="009E4FB2" w:rsidP="009E34F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</w:t>
      </w:r>
      <w:r w:rsidR="00E53737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ре</w:t>
      </w: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дварительный контроль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510BD0" w:rsidRPr="00107FC8" w:rsidRDefault="009E4FB2" w:rsidP="009E34F4">
      <w:p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Контроль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осуществляется до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регистрации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хозяйственной операции. Позволяет определить,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правомерность проведения операции, полноту и правильность отражения операции в первичном учетном документе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. Пред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варительный контроль осуществля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ется:</w:t>
      </w:r>
    </w:p>
    <w:p w:rsidR="00510BD0" w:rsidRPr="00107FC8" w:rsidRDefault="00510BD0" w:rsidP="009E34F4">
      <w:pPr>
        <w:pStyle w:val="a5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Сотрудниками </w:t>
      </w:r>
      <w:proofErr w:type="gramStart"/>
      <w:r w:rsidR="00C60BF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бухгалтерского </w:t>
      </w:r>
      <w:r w:rsidRPr="00107FC8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отдела</w:t>
      </w:r>
      <w:proofErr w:type="gramEnd"/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при составлении Плана финансово-хозяйственной деятельности учреждения. </w:t>
      </w:r>
    </w:p>
    <w:p w:rsidR="00510BD0" w:rsidRPr="00107FC8" w:rsidRDefault="00510BD0" w:rsidP="009E34F4">
      <w:pPr>
        <w:pStyle w:val="a5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Сотрудниками отдела закупок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при формировании Плана закупок учреждения </w:t>
      </w:r>
    </w:p>
    <w:p w:rsidR="009E4FB2" w:rsidRPr="00107FC8" w:rsidRDefault="009E4FB2" w:rsidP="009E34F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Т</w:t>
      </w:r>
      <w:r w:rsidR="00E53737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екущий контроль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9E4FB2" w:rsidRPr="00107FC8" w:rsidRDefault="009E4FB2" w:rsidP="009E34F4">
      <w:pPr>
        <w:spacing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Контроль осуществляется в виде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повседневного анализа </w:t>
      </w:r>
      <w:r w:rsid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и контроля правильности документального оформления фактов хозяйственной жизни, их регистрации в первичных учетных документах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r w:rsid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ведения бухгалтерского учета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За </w:t>
      </w:r>
      <w:r w:rsid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проведение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текущего контроля отвечают все сотрудники учреждения при формировании и регистрации первичных учетных документов и регистров бухгалтерского учета в соответствии с </w:t>
      </w:r>
      <w:r w:rsidR="00510BD0" w:rsidRPr="00C60BF4">
        <w:rPr>
          <w:rFonts w:asciiTheme="majorHAnsi" w:eastAsia="Times New Roman" w:hAnsiTheme="majorHAnsi" w:cs="Times New Roman"/>
          <w:sz w:val="24"/>
          <w:szCs w:val="24"/>
          <w:lang w:eastAsia="ru-RU"/>
        </w:rPr>
        <w:t>Графиком документооборота</w:t>
      </w:r>
      <w:r w:rsidR="00C60BF4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="00510BD0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</w:p>
    <w:p w:rsidR="009E4FB2" w:rsidRPr="00107FC8" w:rsidRDefault="009E4FB2" w:rsidP="009E34F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Последующий контроль</w:t>
      </w:r>
    </w:p>
    <w:p w:rsidR="009E4FB2" w:rsidRPr="00107FC8" w:rsidRDefault="009E4FB2" w:rsidP="009E34F4">
      <w:p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Контроль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учреждения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создается </w:t>
      </w:r>
      <w:r w:rsidRPr="00C60BF4">
        <w:rPr>
          <w:rFonts w:asciiTheme="majorHAnsi" w:eastAsia="Times New Roman" w:hAnsiTheme="majorHAnsi" w:cs="Times New Roman"/>
          <w:sz w:val="24"/>
          <w:szCs w:val="24"/>
          <w:lang w:eastAsia="ru-RU"/>
        </w:rPr>
        <w:t>К</w:t>
      </w:r>
      <w:r w:rsidR="00510BD0" w:rsidRPr="00C60BF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омиссия по внутреннему финансовому контролю (далее – Комиссия). </w:t>
      </w:r>
      <w:r w:rsidRPr="00C60BF4">
        <w:rPr>
          <w:rFonts w:asciiTheme="majorHAnsi" w:eastAsia="Times New Roman" w:hAnsiTheme="majorHAnsi" w:cs="Times New Roman"/>
          <w:sz w:val="24"/>
          <w:szCs w:val="24"/>
          <w:lang w:eastAsia="ru-RU"/>
        </w:rPr>
        <w:t>Персональный состав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Комиссии и председатель Комиссии определяются приказом Руководителя учреждения.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Система 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последующего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контроля состояния бухгалтерского учета включает в себя надзор и проверку: </w:t>
      </w:r>
    </w:p>
    <w:p w:rsidR="009E4FB2" w:rsidRPr="00107FC8" w:rsidRDefault="00E53737" w:rsidP="009E34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соблюдения требований законодательства РФ, регулирующего порядок осуществления финансо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во-хозяйственной деятельности; </w:t>
      </w:r>
    </w:p>
    <w:p w:rsidR="009E4FB2" w:rsidRPr="00107FC8" w:rsidRDefault="00E53737" w:rsidP="009E34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предотвращения возможных ошибок и и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скажений в учете и отчетности;</w:t>
      </w:r>
    </w:p>
    <w:p w:rsidR="009E4FB2" w:rsidRPr="00107FC8" w:rsidRDefault="00E53737" w:rsidP="009E34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исполнения приказ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ов и распоряжений руководства; </w:t>
      </w:r>
    </w:p>
    <w:p w:rsidR="00E53737" w:rsidRPr="00107FC8" w:rsidRDefault="00E53737" w:rsidP="009E34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контроля за сохранностью финансовых и нефинансовых активов учреждения.</w:t>
      </w:r>
    </w:p>
    <w:p w:rsidR="001B1FF3" w:rsidRPr="00107FC8" w:rsidRDefault="001B1FF3" w:rsidP="009E34F4">
      <w:pPr>
        <w:spacing w:before="100" w:before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2.2. 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Учреждением устанавливается следующий График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контрольных мероприятий: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3596"/>
      </w:tblGrid>
      <w:tr w:rsidR="001B1FF3" w:rsidRPr="00107FC8" w:rsidTr="009E4FB2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3" w:rsidRPr="00107FC8" w:rsidRDefault="001B1FF3" w:rsidP="009E4FB2">
            <w:pPr>
              <w:pStyle w:val="ConsPlusCell"/>
              <w:jc w:val="center"/>
              <w:rPr>
                <w:rFonts w:asciiTheme="majorHAnsi" w:hAnsiTheme="majorHAnsi" w:cs="Times New Roman"/>
                <w:b/>
              </w:rPr>
            </w:pPr>
            <w:r w:rsidRPr="00107FC8">
              <w:rPr>
                <w:rFonts w:asciiTheme="majorHAnsi" w:hAnsiTheme="majorHAnsi" w:cs="Times New Roman"/>
                <w:b/>
              </w:rPr>
              <w:t>Проводимое мероприятие контроля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3" w:rsidRPr="00107FC8" w:rsidRDefault="001B1FF3" w:rsidP="009E4FB2">
            <w:pPr>
              <w:pStyle w:val="ConsPlusCell"/>
              <w:jc w:val="center"/>
              <w:rPr>
                <w:rFonts w:asciiTheme="majorHAnsi" w:hAnsiTheme="majorHAnsi" w:cs="Times New Roman"/>
                <w:b/>
              </w:rPr>
            </w:pPr>
            <w:r w:rsidRPr="00107FC8">
              <w:rPr>
                <w:rFonts w:asciiTheme="majorHAnsi" w:hAnsiTheme="majorHAnsi" w:cs="Times New Roman"/>
                <w:b/>
              </w:rPr>
              <w:t>Периодичность проведения</w:t>
            </w:r>
          </w:p>
        </w:tc>
      </w:tr>
      <w:tr w:rsidR="001B1FF3" w:rsidRPr="00107FC8" w:rsidTr="009E4FB2">
        <w:trPr>
          <w:trHeight w:val="400"/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3" w:rsidRPr="00107FC8" w:rsidRDefault="00E97D17" w:rsidP="00E97D17">
            <w:pPr>
              <w:pStyle w:val="ConsPlusCell"/>
              <w:rPr>
                <w:rFonts w:asciiTheme="majorHAnsi" w:hAnsiTheme="majorHAnsi" w:cs="Times New Roman"/>
              </w:rPr>
            </w:pPr>
            <w:r w:rsidRPr="00107FC8">
              <w:rPr>
                <w:rFonts w:asciiTheme="majorHAnsi" w:hAnsiTheme="majorHAnsi" w:cs="Times New Roman"/>
              </w:rPr>
              <w:t>1. Проверка</w:t>
            </w:r>
            <w:r w:rsidR="001B1FF3" w:rsidRPr="00107FC8">
              <w:rPr>
                <w:rFonts w:asciiTheme="majorHAnsi" w:hAnsiTheme="majorHAnsi" w:cs="Times New Roman"/>
              </w:rPr>
              <w:t xml:space="preserve"> расчетов с поставщиками        </w:t>
            </w:r>
            <w:r w:rsidR="001B1FF3" w:rsidRPr="00107FC8">
              <w:rPr>
                <w:rFonts w:asciiTheme="majorHAnsi" w:hAnsiTheme="majorHAnsi" w:cs="Times New Roman"/>
              </w:rPr>
              <w:br/>
              <w:t xml:space="preserve">и подрядчиками, заказчиками                   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3" w:rsidRPr="00107FC8" w:rsidRDefault="00510BD0" w:rsidP="009E6D1C">
            <w:pPr>
              <w:pStyle w:val="ConsPlusCell"/>
              <w:rPr>
                <w:rFonts w:asciiTheme="majorHAnsi" w:hAnsiTheme="majorHAnsi" w:cs="Times New Roman"/>
              </w:rPr>
            </w:pPr>
            <w:r w:rsidRPr="00107FC8">
              <w:rPr>
                <w:rFonts w:asciiTheme="majorHAnsi" w:hAnsiTheme="majorHAnsi" w:cs="Times New Roman"/>
              </w:rPr>
              <w:t>Один раз в квартал</w:t>
            </w:r>
            <w:r w:rsidR="001B1FF3" w:rsidRPr="00107FC8">
              <w:rPr>
                <w:rFonts w:asciiTheme="majorHAnsi" w:hAnsiTheme="majorHAnsi" w:cs="Times New Roman"/>
              </w:rPr>
              <w:t xml:space="preserve">           </w:t>
            </w:r>
          </w:p>
        </w:tc>
      </w:tr>
      <w:tr w:rsidR="00681061" w:rsidRPr="00107FC8" w:rsidTr="009E4FB2">
        <w:trPr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61" w:rsidRPr="00107FC8" w:rsidRDefault="00C60BF4" w:rsidP="00E97D17">
            <w:pPr>
              <w:pStyle w:val="ConsPlusCell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</w:t>
            </w:r>
            <w:r w:rsidR="00E97D17" w:rsidRPr="00107FC8">
              <w:rPr>
                <w:rFonts w:asciiTheme="majorHAnsi" w:hAnsiTheme="majorHAnsi" w:cs="Times New Roman"/>
              </w:rPr>
              <w:t xml:space="preserve">. </w:t>
            </w:r>
            <w:r w:rsidR="00681061" w:rsidRPr="00107FC8">
              <w:rPr>
                <w:rFonts w:asciiTheme="majorHAnsi" w:hAnsiTheme="majorHAnsi" w:cs="Times New Roman"/>
              </w:rPr>
              <w:t>Инвентаризация имущества и обязательств учреждени</w:t>
            </w:r>
            <w:r w:rsidR="00E97D17" w:rsidRPr="00107FC8">
              <w:rPr>
                <w:rFonts w:asciiTheme="majorHAnsi" w:hAnsiTheme="majorHAnsi" w:cs="Times New Roman"/>
              </w:rPr>
              <w:t>я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61" w:rsidRPr="00107FC8" w:rsidRDefault="00681061" w:rsidP="009E6D1C">
            <w:pPr>
              <w:pStyle w:val="ConsPlusCell"/>
              <w:rPr>
                <w:rFonts w:asciiTheme="majorHAnsi" w:hAnsiTheme="majorHAnsi" w:cs="Times New Roman"/>
              </w:rPr>
            </w:pPr>
            <w:r w:rsidRPr="00107FC8">
              <w:rPr>
                <w:rFonts w:asciiTheme="majorHAnsi" w:hAnsiTheme="majorHAnsi" w:cs="Times New Roman"/>
              </w:rPr>
              <w:t>Ежегодно, перед составлением годовой отчетности</w:t>
            </w:r>
          </w:p>
        </w:tc>
      </w:tr>
    </w:tbl>
    <w:p w:rsidR="00E97D17" w:rsidRPr="00107FC8" w:rsidRDefault="001D2F78" w:rsidP="009E34F4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hyperlink r:id="rId5" w:history="1">
        <w:r w:rsidR="001B1FF3" w:rsidRPr="00107FC8">
          <w:rPr>
            <w:rFonts w:asciiTheme="majorHAnsi" w:hAnsiTheme="majorHAnsi" w:cs="Times New Roman"/>
            <w:i/>
            <w:iCs/>
            <w:sz w:val="24"/>
            <w:szCs w:val="24"/>
          </w:rPr>
          <w:br/>
        </w:r>
      </w:hyperlink>
      <w:r w:rsidR="001B1FF3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2.3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Последующий контроль осуществляется путем проведения как плановых, так и внеплановых проверок. </w:t>
      </w:r>
    </w:p>
    <w:p w:rsidR="00CC18F8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Основными объект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ами плановой проверки являются: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соблюдение законодательства РФ, регулирующего порядок ведения бухгалтерского 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учета и норм учетной политики,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полнота и правильность докуме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нтального оформления опер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аций.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ходе проведения внеплановой проверки осуществляется контроль по вопросам, в отношении которых есть информация о возможных нарушениях. 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Внеплановые проверки проводятся по решению Председателя Комиссии или по Приказу руководителя учреждения. </w:t>
      </w:r>
    </w:p>
    <w:p w:rsidR="00E97D17" w:rsidRPr="00107FC8" w:rsidRDefault="001B1FF3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2.4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  <w:r w:rsidR="00E97D1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Ответственными лицами по проведению и оформлению контрольных мероприятий назначаются: </w:t>
      </w:r>
    </w:p>
    <w:p w:rsidR="00E97D17" w:rsidRPr="00107FC8" w:rsidRDefault="00E97D17" w:rsidP="009E34F4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 </w:t>
      </w:r>
      <w:proofErr w:type="spellStart"/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пп</w:t>
      </w:r>
      <w:proofErr w:type="spellEnd"/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. 3 п. 2.2 Положения – Инвентаризационная комиссия учреждения и Председатель инвентаризационной комиссии;</w:t>
      </w:r>
    </w:p>
    <w:p w:rsidR="00E97D17" w:rsidRPr="00107FC8" w:rsidRDefault="00E97D17" w:rsidP="009E34F4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 xml:space="preserve">по </w:t>
      </w:r>
      <w:proofErr w:type="spellStart"/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пп</w:t>
      </w:r>
      <w:proofErr w:type="spellEnd"/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1-2 п. 2.2 Положения - Комиссия по внутреннему финансовому контролю и Председатель указанной комиссии.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 </w:t>
      </w:r>
    </w:p>
    <w:p w:rsidR="00510BD0" w:rsidRPr="00107FC8" w:rsidRDefault="00510BD0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2.5.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Результаты проведения предварительного и текущего контроля оформляются в виде </w:t>
      </w:r>
      <w:r w:rsidRPr="00C60BF4">
        <w:rPr>
          <w:rFonts w:asciiTheme="majorHAnsi" w:eastAsia="Times New Roman" w:hAnsiTheme="majorHAnsi" w:cs="Times New Roman"/>
          <w:sz w:val="24"/>
          <w:szCs w:val="24"/>
          <w:lang w:eastAsia="ru-RU"/>
        </w:rPr>
        <w:t>С</w:t>
      </w:r>
      <w:r w:rsidR="00E53737" w:rsidRPr="00C60BF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лужебных </w:t>
      </w:r>
      <w:proofErr w:type="gramStart"/>
      <w:r w:rsidR="00E53737" w:rsidRPr="00C60BF4">
        <w:rPr>
          <w:rFonts w:asciiTheme="majorHAnsi" w:eastAsia="Times New Roman" w:hAnsiTheme="majorHAnsi" w:cs="Times New Roman"/>
          <w:sz w:val="24"/>
          <w:szCs w:val="24"/>
          <w:lang w:eastAsia="ru-RU"/>
        </w:rPr>
        <w:t>записок</w:t>
      </w:r>
      <w:r w:rsidR="00C60BF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на</w:t>
      </w:r>
      <w:proofErr w:type="gramEnd"/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имя руководителя учреждения,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которых описываются:</w:t>
      </w:r>
    </w:p>
    <w:p w:rsidR="00510BD0" w:rsidRPr="00107FC8" w:rsidRDefault="00510BD0" w:rsidP="009E34F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Характер выявленных нарушений, включая возможные последствия для учреждения</w:t>
      </w:r>
    </w:p>
    <w:p w:rsidR="00510BD0" w:rsidRPr="00107FC8" w:rsidRDefault="00510BD0" w:rsidP="009E34F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Предложения по исправлению выявленного нарушения </w:t>
      </w:r>
    </w:p>
    <w:p w:rsidR="00510BD0" w:rsidRPr="00107FC8" w:rsidRDefault="00510BD0" w:rsidP="009E34F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Рекомендации по предотвращению появления указанных нарушений в будущем</w:t>
      </w:r>
    </w:p>
    <w:p w:rsidR="00E53737" w:rsidRPr="00107FC8" w:rsidRDefault="001B1FF3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2.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6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Результаты проведения последующего контроля оформляются </w:t>
      </w:r>
      <w:r w:rsidR="00E97D1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в следующих формах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: </w:t>
      </w:r>
    </w:p>
    <w:p w:rsidR="00681061" w:rsidRPr="00107FC8" w:rsidRDefault="00E97D17" w:rsidP="009E34F4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р</w:t>
      </w:r>
      <w:r w:rsidR="00681061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езультаты проведения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контрольной процедуры </w:t>
      </w:r>
      <w:proofErr w:type="spellStart"/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пп</w:t>
      </w:r>
      <w:proofErr w:type="spellEnd"/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3 п. 2.2 </w:t>
      </w:r>
      <w:r w:rsidR="009E34F4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Положения оформляются</w:t>
      </w:r>
      <w:r w:rsidR="00681061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Актом о результатах инвентаризации по форме 0504835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;</w:t>
      </w:r>
    </w:p>
    <w:p w:rsidR="00E97D17" w:rsidRPr="00107FC8" w:rsidRDefault="00E97D17" w:rsidP="009E34F4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результаты проведения контрольной процедуры </w:t>
      </w:r>
      <w:proofErr w:type="spellStart"/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пп</w:t>
      </w:r>
      <w:proofErr w:type="spellEnd"/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. 2 п. 2.2 Положения оформляются Инвентаризационной описью наличных денежных средств (ф. 0504088);</w:t>
      </w:r>
    </w:p>
    <w:p w:rsidR="00E97D17" w:rsidRPr="00107FC8" w:rsidRDefault="00E97D17" w:rsidP="009E34F4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результаты проведения контрольной процедуры </w:t>
      </w:r>
      <w:proofErr w:type="spellStart"/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пп</w:t>
      </w:r>
      <w:proofErr w:type="spellEnd"/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1 п. 2.2 Положения оформляются Инвентаризационной описью расчетов с покупателями, поставщиками и </w:t>
      </w:r>
      <w:r w:rsidR="009E34F4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прочими дебиторами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кредиторами (ф. 0504089)</w:t>
      </w:r>
      <w:r w:rsidR="009E34F4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E53737" w:rsidRPr="00107FC8" w:rsidRDefault="009E34F4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2.7.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Работники учреждения, допустившие недостатки, искажения и нарушения,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письменной форме представляют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объяснения по вопросам, относящимся к результатам проведения контроля.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3. Субъекты внутреннего контроля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3.1. В систему субъектов внутреннего контроля входят: </w:t>
      </w:r>
    </w:p>
    <w:p w:rsidR="00CC18F8" w:rsidRPr="00107FC8" w:rsidRDefault="00E53737" w:rsidP="009E34F4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руководитель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учреждения и его заместители; </w:t>
      </w:r>
    </w:p>
    <w:p w:rsidR="00CC18F8" w:rsidRPr="00107FC8" w:rsidRDefault="00E53737" w:rsidP="009E34F4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ком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иссия по внутреннему контролю; </w:t>
      </w:r>
    </w:p>
    <w:p w:rsidR="00E53737" w:rsidRPr="00107FC8" w:rsidRDefault="00E53737" w:rsidP="009E34F4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руководители и работники учреждения</w:t>
      </w:r>
      <w:r w:rsid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составляющие и регистрирующие первичные документы, поименованные в Графике документооборота.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3.2. Разграничение полномочий и ответственности органов, задействованных в функционировании системы внутреннего контроля, определяется 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Графиком документооборота,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 </w:t>
      </w:r>
    </w:p>
    <w:p w:rsidR="00E53737" w:rsidRPr="00107FC8" w:rsidRDefault="00E53737" w:rsidP="009E34F4">
      <w:pPr>
        <w:tabs>
          <w:tab w:val="left" w:pos="3104"/>
        </w:tabs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4. Ответственность </w:t>
      </w:r>
      <w:r w:rsidR="009E34F4"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ab/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4.</w:t>
      </w:r>
      <w:r w:rsidR="009E34F4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1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Ответственность за организацию и функционирование системы внутреннего контроля возлагается на </w:t>
      </w:r>
      <w:r w:rsidRPr="00C60BF4">
        <w:rPr>
          <w:rFonts w:asciiTheme="majorHAnsi" w:eastAsia="Times New Roman" w:hAnsiTheme="majorHAnsi" w:cs="Times New Roman"/>
          <w:sz w:val="24"/>
          <w:szCs w:val="24"/>
          <w:lang w:eastAsia="ru-RU"/>
        </w:rPr>
        <w:t>руководителя учреждения</w:t>
      </w:r>
      <w:r w:rsidR="008B32D0" w:rsidRPr="00C60BF4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4.</w:t>
      </w:r>
      <w:r w:rsidR="009E34F4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2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Лица, допустившие недостатки, искажения и нарушения, несут дисциплинарную ответственность в соответствии с требованиями </w:t>
      </w:r>
      <w:hyperlink r:id="rId6" w:history="1">
        <w:r w:rsidRPr="00107FC8">
          <w:rPr>
            <w:rFonts w:asciiTheme="majorHAnsi" w:eastAsia="Times New Roman" w:hAnsiTheme="majorHAnsi" w:cs="Times New Roman"/>
            <w:sz w:val="24"/>
            <w:szCs w:val="24"/>
            <w:lang w:eastAsia="ru-RU"/>
          </w:rPr>
          <w:t>ТК РФ</w:t>
        </w:r>
      </w:hyperlink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5. Оценка состояния системы финансового контроля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5.1. Оценка эффективности системы внутреннего контроля в учреждении осуществляется субъектами внутреннего контроля и рассматривается на совещаниях, проводимых руководителем учреждения.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5.2.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К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омиссией по внутреннему контролю.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рамках указанных полномочий </w:t>
      </w:r>
      <w:r w:rsidR="009E34F4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Председатель Комиссии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 внутреннему контролю представляет </w:t>
      </w:r>
      <w:r w:rsidR="009E34F4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по мере необходимости представляет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руководителю учреждения результаты проверок эффективности действующих процедур внутреннего контроля и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случае 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необходимости,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предложения по их совершенствованию.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6. Заключительные положения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6.1. Все изменения и дополнения к настоящему положению утверждаются руководителем учреждения.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6.2.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</w:p>
    <w:p w:rsidR="001B1FF3" w:rsidRPr="00107FC8" w:rsidRDefault="001B1FF3" w:rsidP="009E34F4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704790" w:rsidRPr="00107FC8" w:rsidRDefault="00704790" w:rsidP="009E34F4">
      <w:pPr>
        <w:jc w:val="both"/>
        <w:rPr>
          <w:rFonts w:asciiTheme="majorHAnsi" w:hAnsiTheme="majorHAnsi" w:cs="Times New Roman"/>
          <w:sz w:val="24"/>
          <w:szCs w:val="24"/>
        </w:rPr>
      </w:pPr>
    </w:p>
    <w:sectPr w:rsidR="00704790" w:rsidRPr="0010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6F9D"/>
    <w:multiLevelType w:val="hybridMultilevel"/>
    <w:tmpl w:val="7642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174A8"/>
    <w:multiLevelType w:val="hybridMultilevel"/>
    <w:tmpl w:val="4112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5A84"/>
    <w:multiLevelType w:val="hybridMultilevel"/>
    <w:tmpl w:val="9CD8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D1EED"/>
    <w:multiLevelType w:val="hybridMultilevel"/>
    <w:tmpl w:val="56A8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E11B2"/>
    <w:multiLevelType w:val="hybridMultilevel"/>
    <w:tmpl w:val="04F8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F4BDE"/>
    <w:multiLevelType w:val="multilevel"/>
    <w:tmpl w:val="7AD0E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904CAE"/>
    <w:multiLevelType w:val="hybridMultilevel"/>
    <w:tmpl w:val="05F4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61E87"/>
    <w:multiLevelType w:val="hybridMultilevel"/>
    <w:tmpl w:val="C902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53D26"/>
    <w:multiLevelType w:val="hybridMultilevel"/>
    <w:tmpl w:val="3878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47342"/>
    <w:multiLevelType w:val="hybridMultilevel"/>
    <w:tmpl w:val="DF60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01E18"/>
    <w:multiLevelType w:val="hybridMultilevel"/>
    <w:tmpl w:val="1FC8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0ADE"/>
    <w:multiLevelType w:val="hybridMultilevel"/>
    <w:tmpl w:val="1FB0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02196"/>
    <w:multiLevelType w:val="hybridMultilevel"/>
    <w:tmpl w:val="4A92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90537"/>
    <w:multiLevelType w:val="hybridMultilevel"/>
    <w:tmpl w:val="7E68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1657A"/>
    <w:multiLevelType w:val="hybridMultilevel"/>
    <w:tmpl w:val="9B5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14"/>
  </w:num>
  <w:num w:numId="13">
    <w:abstractNumId w:val="6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737"/>
    <w:rsid w:val="0000126C"/>
    <w:rsid w:val="00005636"/>
    <w:rsid w:val="000508D5"/>
    <w:rsid w:val="00067CD1"/>
    <w:rsid w:val="00071DAF"/>
    <w:rsid w:val="00087492"/>
    <w:rsid w:val="000A22CA"/>
    <w:rsid w:val="000C16A2"/>
    <w:rsid w:val="000F035D"/>
    <w:rsid w:val="000F501F"/>
    <w:rsid w:val="0010598A"/>
    <w:rsid w:val="00107FC8"/>
    <w:rsid w:val="00111A5F"/>
    <w:rsid w:val="0011716F"/>
    <w:rsid w:val="00156334"/>
    <w:rsid w:val="00195DCD"/>
    <w:rsid w:val="001B109F"/>
    <w:rsid w:val="001B1FF3"/>
    <w:rsid w:val="001B2118"/>
    <w:rsid w:val="001C113C"/>
    <w:rsid w:val="001D2F78"/>
    <w:rsid w:val="001F2411"/>
    <w:rsid w:val="00204876"/>
    <w:rsid w:val="00212034"/>
    <w:rsid w:val="00214C0D"/>
    <w:rsid w:val="00254190"/>
    <w:rsid w:val="00271A35"/>
    <w:rsid w:val="002843B6"/>
    <w:rsid w:val="002B35DD"/>
    <w:rsid w:val="002E6D85"/>
    <w:rsid w:val="00306EB2"/>
    <w:rsid w:val="00325559"/>
    <w:rsid w:val="003336A8"/>
    <w:rsid w:val="00350FB0"/>
    <w:rsid w:val="0035491C"/>
    <w:rsid w:val="00372644"/>
    <w:rsid w:val="00382D8B"/>
    <w:rsid w:val="003854C5"/>
    <w:rsid w:val="003F01DA"/>
    <w:rsid w:val="003F0AB9"/>
    <w:rsid w:val="004133B5"/>
    <w:rsid w:val="004B6AD1"/>
    <w:rsid w:val="004C3175"/>
    <w:rsid w:val="004E02B9"/>
    <w:rsid w:val="004E2E63"/>
    <w:rsid w:val="004F2691"/>
    <w:rsid w:val="00510BD0"/>
    <w:rsid w:val="00517BCC"/>
    <w:rsid w:val="00563260"/>
    <w:rsid w:val="00572A16"/>
    <w:rsid w:val="005A63B3"/>
    <w:rsid w:val="005C2DAE"/>
    <w:rsid w:val="005D2E38"/>
    <w:rsid w:val="005F70AB"/>
    <w:rsid w:val="006010A0"/>
    <w:rsid w:val="0061390E"/>
    <w:rsid w:val="0064518D"/>
    <w:rsid w:val="00645AA2"/>
    <w:rsid w:val="00681061"/>
    <w:rsid w:val="00685123"/>
    <w:rsid w:val="006B2D2A"/>
    <w:rsid w:val="006D0EEA"/>
    <w:rsid w:val="006E53B3"/>
    <w:rsid w:val="00704790"/>
    <w:rsid w:val="007266DB"/>
    <w:rsid w:val="007361F8"/>
    <w:rsid w:val="00753C1E"/>
    <w:rsid w:val="007665ED"/>
    <w:rsid w:val="00776D31"/>
    <w:rsid w:val="007913C8"/>
    <w:rsid w:val="00793D2D"/>
    <w:rsid w:val="007D51CE"/>
    <w:rsid w:val="007E0429"/>
    <w:rsid w:val="00821C4A"/>
    <w:rsid w:val="00853BD1"/>
    <w:rsid w:val="0086069F"/>
    <w:rsid w:val="00882953"/>
    <w:rsid w:val="008B32D0"/>
    <w:rsid w:val="008F2DE4"/>
    <w:rsid w:val="009778BB"/>
    <w:rsid w:val="009B0887"/>
    <w:rsid w:val="009C1125"/>
    <w:rsid w:val="009E34F4"/>
    <w:rsid w:val="009E4FB2"/>
    <w:rsid w:val="009E7289"/>
    <w:rsid w:val="00A0439A"/>
    <w:rsid w:val="00A07CC9"/>
    <w:rsid w:val="00A11FDD"/>
    <w:rsid w:val="00A443DB"/>
    <w:rsid w:val="00A6534C"/>
    <w:rsid w:val="00A665CD"/>
    <w:rsid w:val="00A7080E"/>
    <w:rsid w:val="00A870A3"/>
    <w:rsid w:val="00AA009E"/>
    <w:rsid w:val="00AA34A3"/>
    <w:rsid w:val="00AA5657"/>
    <w:rsid w:val="00AC4049"/>
    <w:rsid w:val="00AC4911"/>
    <w:rsid w:val="00AD3236"/>
    <w:rsid w:val="00B057D7"/>
    <w:rsid w:val="00B253C6"/>
    <w:rsid w:val="00B366F6"/>
    <w:rsid w:val="00B41448"/>
    <w:rsid w:val="00B44D40"/>
    <w:rsid w:val="00BA4060"/>
    <w:rsid w:val="00BA4AD9"/>
    <w:rsid w:val="00BB4F48"/>
    <w:rsid w:val="00BD684E"/>
    <w:rsid w:val="00C5181D"/>
    <w:rsid w:val="00C56ABF"/>
    <w:rsid w:val="00C60BF4"/>
    <w:rsid w:val="00C70CAD"/>
    <w:rsid w:val="00C8093E"/>
    <w:rsid w:val="00C95874"/>
    <w:rsid w:val="00CA1666"/>
    <w:rsid w:val="00CC18F8"/>
    <w:rsid w:val="00CC55AA"/>
    <w:rsid w:val="00D05909"/>
    <w:rsid w:val="00D113B8"/>
    <w:rsid w:val="00D135B8"/>
    <w:rsid w:val="00D35A13"/>
    <w:rsid w:val="00D6424E"/>
    <w:rsid w:val="00D7132A"/>
    <w:rsid w:val="00D86939"/>
    <w:rsid w:val="00D96792"/>
    <w:rsid w:val="00DA0E00"/>
    <w:rsid w:val="00DC245B"/>
    <w:rsid w:val="00DE4401"/>
    <w:rsid w:val="00DF6DD8"/>
    <w:rsid w:val="00E53737"/>
    <w:rsid w:val="00E71B16"/>
    <w:rsid w:val="00E8115F"/>
    <w:rsid w:val="00E97D17"/>
    <w:rsid w:val="00EB079C"/>
    <w:rsid w:val="00EB68BD"/>
    <w:rsid w:val="00ED0EDA"/>
    <w:rsid w:val="00ED4076"/>
    <w:rsid w:val="00EE2767"/>
    <w:rsid w:val="00EF16DB"/>
    <w:rsid w:val="00F018AD"/>
    <w:rsid w:val="00F07E16"/>
    <w:rsid w:val="00F14901"/>
    <w:rsid w:val="00F17450"/>
    <w:rsid w:val="00F20CA1"/>
    <w:rsid w:val="00F255DA"/>
    <w:rsid w:val="00F2719D"/>
    <w:rsid w:val="00F32A03"/>
    <w:rsid w:val="00F35067"/>
    <w:rsid w:val="00F3681E"/>
    <w:rsid w:val="00F3792C"/>
    <w:rsid w:val="00F52AE4"/>
    <w:rsid w:val="00F63B02"/>
    <w:rsid w:val="00F65D0B"/>
    <w:rsid w:val="00FA3826"/>
    <w:rsid w:val="00FD4C98"/>
    <w:rsid w:val="00FE04E5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D948"/>
  <w15:docId w15:val="{FB309F30-ABE3-401E-8FB9-9D79B733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7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3737"/>
    <w:rPr>
      <w:color w:val="0000FF"/>
      <w:u w:val="single"/>
    </w:rPr>
  </w:style>
  <w:style w:type="paragraph" w:customStyle="1" w:styleId="ConsPlusCell">
    <w:name w:val="ConsPlusCell"/>
    <w:uiPriority w:val="99"/>
    <w:rsid w:val="001B1FF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dar-info.ru/docs/lawbooks/?sectId=95319" TargetMode="External"/><Relationship Id="rId5" Type="http://schemas.openxmlformats.org/officeDocument/2006/relationships/hyperlink" Target="consultantplus://offline/ref=368714DAC92D6E7E836ECA0D7A1C2BBA1395AFE1FF32B892DF512CB0F6A66AE6FF9261FDEFA1FFAAY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7</cp:revision>
  <cp:lastPrinted>2019-02-17T11:30:00Z</cp:lastPrinted>
  <dcterms:created xsi:type="dcterms:W3CDTF">2016-07-03T23:25:00Z</dcterms:created>
  <dcterms:modified xsi:type="dcterms:W3CDTF">2019-09-05T07:51:00Z</dcterms:modified>
</cp:coreProperties>
</file>