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0B8" w:rsidRDefault="00C02C8E">
      <w:pPr>
        <w:pStyle w:val="ConsPlusNormal"/>
        <w:jc w:val="right"/>
      </w:pPr>
      <w:r>
        <w:t>Пр</w:t>
      </w:r>
      <w:r w:rsidR="000D4A93">
        <w:t>иложение №2 к учетной политике</w:t>
      </w:r>
    </w:p>
    <w:p w:rsidR="00B150B8" w:rsidRDefault="00B150B8">
      <w:pPr>
        <w:pStyle w:val="ConsPlusNormal"/>
        <w:ind w:firstLine="540"/>
        <w:jc w:val="both"/>
      </w:pPr>
    </w:p>
    <w:p w:rsidR="00B150B8" w:rsidRDefault="000D4A93">
      <w:pPr>
        <w:pStyle w:val="ConsPlusTitle"/>
        <w:jc w:val="center"/>
      </w:pPr>
      <w:bookmarkStart w:id="0" w:name="Par43"/>
      <w:bookmarkEnd w:id="0"/>
      <w:r>
        <w:t xml:space="preserve">РАБОЧИЙ </w:t>
      </w:r>
      <w:r w:rsidR="00534616">
        <w:t xml:space="preserve">ПЛАН СЧЕТОВ БУХГАЛТЕРСКОГО УЧЕТА </w:t>
      </w:r>
    </w:p>
    <w:p w:rsidR="00B150B8" w:rsidRDefault="00B150B8">
      <w:pPr>
        <w:pStyle w:val="ConsPlusNormal"/>
        <w:rPr>
          <w:sz w:val="24"/>
          <w:szCs w:val="24"/>
        </w:rPr>
      </w:pPr>
    </w:p>
    <w:tbl>
      <w:tblPr>
        <w:tblW w:w="13958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58"/>
      </w:tblGrid>
      <w:tr w:rsidR="00B150B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150B8" w:rsidRDefault="00B150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150B8" w:rsidRDefault="00B150B8">
      <w:pPr>
        <w:pStyle w:val="ConsPlusNormal"/>
        <w:jc w:val="center"/>
      </w:pPr>
    </w:p>
    <w:tbl>
      <w:tblPr>
        <w:tblW w:w="14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5"/>
        <w:gridCol w:w="1650"/>
        <w:gridCol w:w="990"/>
        <w:gridCol w:w="495"/>
        <w:gridCol w:w="495"/>
        <w:gridCol w:w="495"/>
        <w:gridCol w:w="990"/>
        <w:gridCol w:w="825"/>
        <w:gridCol w:w="825"/>
        <w:gridCol w:w="495"/>
        <w:gridCol w:w="660"/>
      </w:tblGrid>
      <w:tr w:rsidR="00B150B8" w:rsidTr="000D4A93"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Наименование счета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Номер счета</w:t>
            </w:r>
          </w:p>
        </w:tc>
      </w:tr>
      <w:tr w:rsidR="00B150B8" w:rsidTr="000D4A93">
        <w:tc>
          <w:tcPr>
            <w:tcW w:w="6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B150B8">
            <w:pPr>
              <w:pStyle w:val="ConsPlusNormal"/>
              <w:jc w:val="center"/>
            </w:pP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код</w:t>
            </w:r>
          </w:p>
        </w:tc>
      </w:tr>
      <w:tr w:rsidR="00B150B8" w:rsidTr="000D4A93">
        <w:tc>
          <w:tcPr>
            <w:tcW w:w="6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B150B8">
            <w:pPr>
              <w:pStyle w:val="ConsPlusNormal"/>
              <w:jc w:val="center"/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аналитический классификационный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вида фин. обеспечения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синтетического счета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аналитический по КОСГУ</w:t>
            </w:r>
          </w:p>
        </w:tc>
      </w:tr>
      <w:tr w:rsidR="00B150B8" w:rsidTr="000D4A93">
        <w:tc>
          <w:tcPr>
            <w:tcW w:w="6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B150B8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B150B8">
            <w:pPr>
              <w:pStyle w:val="ConsPlusNormal"/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B150B8">
            <w:pPr>
              <w:pStyle w:val="ConsPlusNormal"/>
              <w:jc w:val="center"/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объекта учета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группы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вида</w:t>
            </w: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B150B8">
            <w:pPr>
              <w:pStyle w:val="ConsPlusNormal"/>
              <w:jc w:val="center"/>
            </w:pPr>
          </w:p>
        </w:tc>
      </w:tr>
      <w:tr w:rsidR="00B150B8" w:rsidTr="000D4A93">
        <w:tc>
          <w:tcPr>
            <w:tcW w:w="6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B150B8">
            <w:pPr>
              <w:pStyle w:val="ConsPlusNormal"/>
              <w:jc w:val="center"/>
            </w:pP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номер разряда счета</w:t>
            </w:r>
          </w:p>
        </w:tc>
      </w:tr>
      <w:tr w:rsidR="00B150B8" w:rsidTr="000D4A93">
        <w:tc>
          <w:tcPr>
            <w:tcW w:w="6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B150B8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1 - 17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26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</w:tr>
      <w:tr w:rsidR="00B150B8" w:rsidTr="000D4A93">
        <w:tc>
          <w:tcPr>
            <w:tcW w:w="14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outlineLvl w:val="1"/>
            </w:pPr>
            <w:r>
              <w:t>БАЛАНСОВЫЕ СЧЕТА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  <w:outlineLvl w:val="2"/>
            </w:pPr>
            <w:bookmarkStart w:id="1" w:name="Par77"/>
            <w:bookmarkEnd w:id="1"/>
            <w:r>
              <w:t>Раздел 1. НЕФИНАНСОВЫЕ АКТИВЫ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2" w:name="Par88"/>
            <w:bookmarkEnd w:id="2"/>
            <w:r>
              <w:t>Основные средства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Основные средства - особо ценное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Нежилые помещения (здания и сооружения) - особо ценное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Машины и оборудование - особо ценное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Увеличение стоимости машин и оборудования - особо ценного </w:t>
            </w:r>
            <w:r>
              <w:lastRenderedPageBreak/>
              <w:t>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машин и оборудования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Транспортные средства - особо ценное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транспортных средств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транспортных средств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Инвентарь производственный и хозяйственный - особо ценное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Прочие основные средства - особо ценное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прочих основных средств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прочих основных средств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Основные средства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Нежилые помещения (здания и сооружения)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Машины и оборудование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Транспортные средства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Прочие основные средства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3" w:name="Par1021"/>
            <w:bookmarkEnd w:id="3"/>
            <w:r>
              <w:t>Нематериальные активы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Нематериальные активы - особо ценное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нематериальных активов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нематериальных активов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Нематериальные активы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Увеличение стоимости нематериальных активов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нематериальных активов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4" w:name="Par1354"/>
            <w:bookmarkEnd w:id="4"/>
            <w:r>
              <w:t>Амортизация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нежилых помещений (зданий и сооружений)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 счет амортизации стоимости нежилых помещений (зданий и сооружений)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 счет амортизации стоимости машин и оборудования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 счет амортизации стоимости транспортных средств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 счет амортизации стоимости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 счет амортизации стоимости прочих основных средств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Уменьшение за счет амортизации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машин и оборудования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 счет амортизации стоимости машин и оборудования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транспортных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 счет амортизации стоимости транспортных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 счет амортизации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прочих основных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 счет амортизации стоимости прочих основных средств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нематериальных активов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 счет амортизации стоимости нематериальных активов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прав пользования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5" w:name="Par2255"/>
            <w:bookmarkEnd w:id="5"/>
            <w:r>
              <w:t>Материальные запасы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Материальные запасы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Медикаменты и перевязочные средства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медикаментов и перевязочных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Продукты питания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Горюче-смазочные материалы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Строительные материалы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Мягкий инвентарь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Прочие материальные запасы - иное движимое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6" w:name="Par2813"/>
            <w:bookmarkEnd w:id="6"/>
            <w:r>
              <w:t>Вложения в нефинансовые активы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Вложения в недвижимое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Вложения в основные средства - недвижимое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вложений в основные средства - недвижимое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вложений в основные средства - недвижимое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Вложения в особо ценное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Вложения в основные средства - особо ценное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вложений в основные средства - особо ценное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вложений в основные средства - особо ценное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Вложения в иное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Вложения в основные средства - иное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вложений в основные средства - иное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вложений в основные средства - иное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Вложения в нематериальные активы - иное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Увеличение вложений в нематериальные активы - иное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вложений в нематериальные активы - иное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Вложения в материальные запасы - иное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вложений в материальные запасы - иное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вложений в материальные запасы - иное движимое имущество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7" w:name="Par3544"/>
            <w:bookmarkEnd w:id="7"/>
            <w:r>
              <w:t>Затраты на изготовление готовой продукции, выполнение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Себестоимость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Прямые затраты на изготовление готовой продукции, выполнение работ, оказание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по оплате труда и начислениям на выплаты по оплате труда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на заработную плату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на прочие выплаты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на начисления на выплаты по оплате труда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по оплате работ, услуг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на услуги связи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на транспортные услуги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Затраты на коммунальные услуги в себестоимости готовой </w:t>
            </w:r>
            <w:r>
              <w:lastRenderedPageBreak/>
              <w:t>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на арендную плату за пользование имуществом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на работы, услуги по содержанию имущества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на прочие работы, услуги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по операциям с активами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по амортизации основных средств и нематериальных активов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Затраты по расходованию материальных запасов в себестоимости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Прочие затраты в себестоимости готовой продукции, работ, услуг </w:t>
            </w:r>
            <w:hyperlink w:anchor="Par12810" w:tooltip="&lt;1&gt; Аналитические счета по данной группе формируются по соответствующим аналитическим кодам вида поступлений, выбытий объекта учета (кодам классификации операций сектора государственного управления (КОСГУ), либо, в случае установления в рамках учетной политики" w:history="1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производства готовой продукции,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Накладные расходы по изготовлению готовой продукции, выполнению работ, оказанию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по оплате труда и начислениям на выплаты по оплате труда по изготовлению готовой продукции, выполнению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производства готовой продукции, работ, услуг в части заработной платы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Накладные расходы производства готовой продукции, работ, услуг в части прочих выплат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производства готовой продукции, работ, услуг в части начислений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по оплате работ, услуг по изготовлению готовой продукции, выполнению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Накладные расходы производства готовой продукции, работ, услуг </w:t>
            </w:r>
            <w:r>
              <w:lastRenderedPageBreak/>
              <w:t>в части услуг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производства готовой продукции, работ, услуг в части транспортных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производства готовой продукции, работ, услуг в части коммунальных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производства готовой продукции, работ, услуг в части арендной платы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производства готовой продукции, работ, услуг в части содержания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производства готовой продукции в части прочих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по операциям с активами по изготовлению готовой продукции, выполнению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производства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Накладные расходы производства готовой продукции, работ, услуг в части расходования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Прочие накладные расходы по изготовлению готовой продукции, выполнению работ, услуг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учреждений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по оплате труда и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в части заработной платы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в части прочих выплат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в части начислений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по оплате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Общехозяйственные расходы в части услуг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в части транспортных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в части коммунальных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в части арендной платы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в части содержания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в части прочих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по операциям с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на производство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на производство готовой продукции, работ, услуг в части расходования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Права пользования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Права пользования нефинансовыми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Право пользования нежилыми помещениями (зданиями и сооружениями)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Права пользования прочими основными средствами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прав пользования прочими основными средствами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Уменьшение стоимости прав пользования прочими основными </w:t>
            </w:r>
            <w:r>
              <w:lastRenderedPageBreak/>
              <w:t>средствами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8" w:name="Par4433"/>
            <w:bookmarkEnd w:id="8"/>
            <w:r>
              <w:t>Обесценение нефинансовых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недвижимого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жилых помещений - недвижимого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нежилых помещений (зданий и сооружений) - особо ценного движимого имущество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нежилых помещений (зданий и сооружений) - особо ценного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машин и оборудования - особо ценного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транспортных средств - особо ценного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инвентаря производственного и хозяйственного - особо ценного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прочих основных средств - особо ценного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Обесценение нематериальных активов - особо ценного движимого </w:t>
            </w:r>
            <w:r>
              <w:lastRenderedPageBreak/>
              <w:t>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нематериальных активов - особо ценного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машин и оборудования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транспортных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прочих основных средств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Обесценение нематериальных активов - иного движимого имущества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нематериальных активов - иного движимого имущества учреждения за счет обесценения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outlineLvl w:val="2"/>
            </w:pPr>
            <w:bookmarkStart w:id="9" w:name="Par5038"/>
            <w:bookmarkEnd w:id="9"/>
            <w:r>
              <w:lastRenderedPageBreak/>
              <w:t>РАЗДЕЛ 2. ФИНАНСОВЫЕ АКТИВЫ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10" w:name="Par5049"/>
            <w:bookmarkEnd w:id="10"/>
            <w:r>
              <w:t>Денежные средства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11" w:name="Par5060"/>
            <w:bookmarkEnd w:id="11"/>
            <w:r>
              <w:t>Денежные средства на лицевых счетах учреждения в органе казначейства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12" w:name="Par5071"/>
            <w:bookmarkEnd w:id="12"/>
            <w:r>
              <w:t>Денежные средства учреждения на лицевых счетах в органе казначейства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Выбытия денежных средств учреждения с лицевых счетов в органе казначейства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13" w:name="Par5104"/>
            <w:bookmarkEnd w:id="13"/>
            <w:r>
              <w:t>Денежные средства учреждения в органе казначейства в пути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Поступления денежных средств учреждения в органе казначейства в пути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Выбытия денежных средств учреждения в органе казначейства в пути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14" w:name="Par5137"/>
            <w:bookmarkStart w:id="15" w:name="Par5252"/>
            <w:bookmarkEnd w:id="14"/>
            <w:bookmarkEnd w:id="15"/>
            <w:r>
              <w:t>Денежные средства в кассе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16" w:name="Par5263"/>
            <w:bookmarkEnd w:id="16"/>
            <w:r>
              <w:t>Касса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Поступления средств в кассу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Выбытия средств из кассы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17" w:name="Par5296"/>
            <w:bookmarkEnd w:id="17"/>
            <w:r>
              <w:t>Денежные документы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Поступления денежных документов в кассу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Выбытия денежных документов из кассы учреждения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18" w:name="Par5329"/>
            <w:bookmarkEnd w:id="18"/>
            <w:r>
              <w:t>Прочие финансовые активы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стоимости прочих 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стоимости прочих 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19" w:name="Par5607"/>
            <w:bookmarkEnd w:id="19"/>
            <w:r>
              <w:lastRenderedPageBreak/>
              <w:t>Расчеты по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собственности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операционной аренды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доходам от операционной аренды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операционной аренды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финансовой аренды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доходам от финансовой аренды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финансовой аренды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оказания платных услуг (работ), компенсаций затрат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оказания платных услуг (работ)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операций с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операций с основными средствами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операций с нематериальными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Увеличение дебиторской задолженности по доходам от операций </w:t>
            </w:r>
            <w:r>
              <w:lastRenderedPageBreak/>
              <w:t>с нематериальными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операций с непроизведенными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операций с материальными запасами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операций с финансовыми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прочим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невыясненным поступлениям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невыясненным поступлениям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невыясненным поступлениям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субсидиям на иные цели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расчетам по субсидиям на иные цели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Уменьшение дебиторской задолженности по расчетам по субсидиям на иные цели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субсидиям на осуществление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расчетам по субсидиям на осуществление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расчетам по субсидиям на осуществление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иным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расчетам по иным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расчетам по иным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20" w:name="Par6489"/>
            <w:bookmarkEnd w:id="20"/>
            <w:r>
              <w:t>Расчеты по выданным авансам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оплате труда и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Расчеты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Увеличение дебиторской задолженности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Уменьшение дебиторской задолженности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прочим выплатам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прочим выплатам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прочим выплатам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Уменьшение дебиторской задолженности по авансам по </w:t>
            </w:r>
            <w:r>
              <w:lastRenderedPageBreak/>
              <w:t>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Расчеты по авансам по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услугам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услугам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услугам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транспортным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транспортным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транспортным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коммунальным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коммунальным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коммунальным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арендной плате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работам, услугам по содержанию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Уменьшение дебиторской задолженности по авансам по работам, </w:t>
            </w:r>
            <w:r>
              <w:lastRenderedPageBreak/>
              <w:t>услугам по содержанию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прочим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прочим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прочим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страхованию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страхованию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страхованию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услугам, работам для целей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поступлению нефинансовых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приобретению основных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приобретению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Расчеты по авансам по приобретению непроизведенных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приобретению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безвозмездным перечислениям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безвозмездным перечислениям государственным и муниципальным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безвозмездным перечислениям государственным и муниципальным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безвозмездным перечислениям государственным и муниципальным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безвозмездным перечислениям бюджетам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социальному обеспечению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пособиям по социальной помощи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Увеличение дебиторской задолженности по авансам по пособиям по социальной помощи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пособиям по социальной помощи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прочим расходам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авансам по оплате иных расходов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авансам по оплате иных расходов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авансам по оплате иных расходов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21" w:name="Par7362"/>
            <w:bookmarkStart w:id="22" w:name="Par7461"/>
            <w:bookmarkEnd w:id="21"/>
            <w:bookmarkEnd w:id="22"/>
            <w:r>
              <w:t>Расчеты с подотчетными лицами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заработной плате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заработной плате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заработной плате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прочим выплатам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прочим выплатам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прочим выплатам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Уменьшение дебиторской задолженности подотчетных лиц по </w:t>
            </w:r>
            <w:r>
              <w:lastRenderedPageBreak/>
              <w:t>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услуг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транспортных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коммунальных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Уменьшение дебиторской задолженности подотчетных лиц по </w:t>
            </w:r>
            <w:r>
              <w:lastRenderedPageBreak/>
              <w:t>оплате работ, услуг по содержанию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прочих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страхования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поступлению нефинансовых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приобретению основных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приобретению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приобретению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социальному обеспечению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пособий по социальной помощи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пенсий, пособий, выплачиваемых организациями сектора государственного управления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пенсий, пособий, выплачиваемых организациями сектора государственного управления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пенсий, пособий, выплачиваемых организациями сектора государственного управления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прочим расходам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пошлин и сборов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других экономических санкций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подотчетными лицами по оплате иных расходов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подотчетных лиц по оплате иных расходов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подотчетных лиц по оплате иных расходов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Расчеты по ущербу и иным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Расчеты по компенсации затрат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компенсации затрат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компенсации затрат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компенсации затрат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штрафам, пеням, неустойкам, возмещениям ущерба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страховых возмещений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Увеличение дебиторской задолженности по доходам от страховых </w:t>
            </w:r>
            <w:r>
              <w:lastRenderedPageBreak/>
              <w:t>возмещений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страховых возмещений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доходам от прочих сумм принудительного изъятия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Расчеты по ущербу нефинансовым активам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ущербу основным средствам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ущербу основным средствам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ущербу основным средствам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ущербу нематериальным активам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ущербу нематериальным активам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ущербу нематериальным активам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ущербу непроизведенным активам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Увеличение дебиторской задолженности по ущербу непроизведенным активам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ущербу непроизведенным активам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Расчеты по ущербу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ущербу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ущербу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иным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недостачам иных 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недостачам иных 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недостачам иных 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иным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расчетам по иным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расчетам по иным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23" w:name="Par8718"/>
            <w:bookmarkEnd w:id="23"/>
            <w:r>
              <w:t>Прочие расчеты с дебиторами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с прочими дебиторами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прочих дебиторов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прочих дебиторов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24" w:name="Par8798"/>
            <w:bookmarkEnd w:id="24"/>
            <w:r>
              <w:t>Расчеты с учредителем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расчетов с учредителем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Уменьшение расчетов с учредителем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Расчеты по налоговым вычетам по НДС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Расчеты по НДС по авансам полученным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Увеличение дебиторской задолженности по НДС по авансам полученным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Уменьшение дебиторской задолженности по НДС по авансам полученным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Расчеты по НДС по приобретенным материальным ценностям,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Уменьшение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НДС по авансам уплаченным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bookmarkStart w:id="25" w:name="Par8916"/>
            <w:bookmarkEnd w:id="25"/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дебиторской задолженности по НДС по авансам уплаченным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дебиторской задолженности по НДС по авансам уплаченным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outlineLvl w:val="2"/>
            </w:pPr>
            <w:bookmarkStart w:id="26" w:name="Par8951"/>
            <w:bookmarkStart w:id="27" w:name="Par9229"/>
            <w:bookmarkEnd w:id="26"/>
            <w:bookmarkEnd w:id="27"/>
            <w:r>
              <w:t>РАЗДЕЛ 3. ОБЯЗАТЕЛЬСТВА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28" w:name="Par9240"/>
            <w:bookmarkEnd w:id="28"/>
            <w:r>
              <w:t>Расчеты с кредиторами по долговым обязательствам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долговым обязательствам в рублях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заимствованиям, не являющимся государственным (муниципальным) долгом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задолженности по заимствованиям, не являющимся государственным (муниципальным) долгом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задолженности по заимствованиям, не являющимся государственным (муниципальным) долгом, в рамках целевых иностранных кредитов (заимствований)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29" w:name="Par9383"/>
            <w:bookmarkEnd w:id="29"/>
            <w:r>
              <w:t>Расчеты по принятым обязательствам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оплате труда и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заработной плате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заработной плате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заработной плате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прочим выплатам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прочим выплатам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прочим выплатам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услугам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Увеличение кредиторской задолженности по услугам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услугам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транспортным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транспортным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транспортным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коммунальным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коммунальным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коммунальным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арендной плате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работам, услугам по содержанию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прочим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прочим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прочим работам, услугам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Расчеты по страхованию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страхованию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страхованию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услугам, работам для целей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поступлению нефинансовых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приобретению основных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приобретению основных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приобретению основных средств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приобретению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приобретению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безвозмездным перечислениям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безвозмездным перечислениям государственным и муниципальным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Увеличение кредиторской задолженности по безвозмездным перечислениям государственным и муниципальным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безвозмездным перечислениям государственным и муниципальным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социальному обеспечению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приобретению иных 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прочим расходам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штрафам за нарушение условий контрактов (договоров)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другим экономическим санкциям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другим экономическим санкциям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Уменьшение кредиторской задолженности по другим </w:t>
            </w:r>
            <w:r>
              <w:lastRenderedPageBreak/>
              <w:t>экономическим санкциям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иным расходам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иным расходам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иным расходам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30" w:name="Par10430"/>
            <w:bookmarkEnd w:id="30"/>
            <w:r>
              <w:t>Расчеты по платежам в бюджеты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налогу на доходы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налогу на доходы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налогу на доходы физических лиц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налогу на прибыль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налогу на прибыль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налогу на прибыль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налогу на добавленную стоимость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налогу на добавленную стоимость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Уменьшение кредиторской задолженности по налогу на </w:t>
            </w:r>
            <w:r>
              <w:lastRenderedPageBreak/>
              <w:t>добавленную стоимость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прочим платежам в бюджет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прочим платежам в бюджет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прочим платежам в бюджет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Расчеты по налогу на имущество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налогу на имущество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налогу на имущество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31" w:name="Par10870"/>
            <w:bookmarkEnd w:id="31"/>
            <w:r>
              <w:t>Прочие расчеты с кредиторами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32" w:name="Par10881"/>
            <w:bookmarkEnd w:id="32"/>
            <w:r>
              <w:t>Расчеты по средствам, полученным во временное распоряжение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33" w:name="Par10914"/>
            <w:bookmarkEnd w:id="33"/>
            <w:r>
              <w:t>Расчеты с депонентами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расчетам с депонентами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расчетам с депонентами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34" w:name="Par10947"/>
            <w:bookmarkEnd w:id="34"/>
            <w:r>
              <w:t>Расчеты по удержаниям из выплат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35" w:name="Par10980"/>
            <w:bookmarkEnd w:id="35"/>
            <w:r>
              <w:t>Внутриведомственные расчеты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lastRenderedPageBreak/>
              <w:t>Внутриведомственные расчеты по доходам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Внутриведомственные расчеты по доходам от собственности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Внутриведомственные расчеты по доходам от оказания платных услуг (работ), компенсаций затрат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Внутриведомственные расчеты по суммам штрафов, пеней, неустоек, возмещений ущерба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36" w:name="Par11750"/>
            <w:bookmarkEnd w:id="36"/>
            <w:r>
              <w:t>Расчеты с прочими кредиторами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Увеличение расчетов с прочими кредиторами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37" w:name="Par11773"/>
            <w:bookmarkEnd w:id="37"/>
            <w:r>
              <w:t xml:space="preserve">Иные расчеты года, предшествующего отчетному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38" w:name="Par11785"/>
            <w:bookmarkEnd w:id="38"/>
            <w:r>
              <w:t xml:space="preserve">Иные расчеты прошлых лет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Уменьшение расчетов с прочими кредиторами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outlineLvl w:val="2"/>
            </w:pPr>
            <w:bookmarkStart w:id="39" w:name="Par11809"/>
            <w:bookmarkEnd w:id="39"/>
            <w:r>
              <w:t>РАЗДЕЛ 4. ФИНАНСОВЫЙ РЕЗУЛЬТАТ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40" w:name="Par11820"/>
            <w:bookmarkEnd w:id="40"/>
            <w:r>
              <w:t>Финансовый результат экономического субъекта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41" w:name="Par11832"/>
            <w:bookmarkEnd w:id="41"/>
            <w:r>
              <w:t xml:space="preserve">Доходы текущего финансового года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Доходы экономического субъекта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Доходы от собственности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Доходы от оказания платных услуг (работ), компенсаций затрат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Доходы от штрафов, пеней, неустоек, возмещения ущерба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Доходы от безвозмездных поступлений от бюджетов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Доходы от поступлений от наднациональных организаций и правительств иностранных государств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Доходы от поступления от международных финансовых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Доходы по операциям с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Доходы от переоценки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Доходы от операций с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Чрезвычайные доходы от операций с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Выпадающие доходы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Доходы от оценки активов и обязательств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Прочие доходы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Доходы финансового года, предшествующего отчетному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Доходы прошлых финансовых лет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42" w:name="Par12041"/>
            <w:bookmarkEnd w:id="42"/>
            <w:r>
              <w:t xml:space="preserve">Расходы текущего финансового года </w:t>
            </w:r>
            <w:hyperlink w:anchor="Par12810" w:tooltip="&lt;1&gt; Аналитические счета по данной группе формируются по соответствующим аналитическим кодам вида поступлений, выбытий объекта учета (кодам классификации операций сектора государственного управления (КОСГУ), либо, в случае установления в рамках учетной политик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экономического субъекта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по оплате труда и начислениям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по заработной плате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по прочим выплатам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начисления на выплаты по оплате труда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оплату работ,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услуги связи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транспортные услуги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коммунальные услуги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арендную плату за пользование имуществом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работы, услуги по содержанию имущества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прочие работы, услуги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обслуживание долговых обязательств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>Расходы на безвозмездные перечисления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безвозмездные перечисления государственным и муниципальным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социальное обеспечение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пособия по социальной помощи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пенсии, пособия, выплачиваемые организациями сектора государственного управления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по операциям с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Расходы на амортизацию основных средств и нематериальных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Расходование материальных запасов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Чрезвычайные расходы по операциям с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Убытки об обесценения активов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Прочие расходы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Расходы финансового года, предшествующего отчетному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Расходы прошлых финансовых лет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43" w:name="Par12412"/>
            <w:bookmarkEnd w:id="43"/>
            <w:r>
              <w:t>Финансовый результат прошлых отчетных периодов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44" w:name="Par12423"/>
            <w:bookmarkEnd w:id="44"/>
            <w:r>
              <w:t>Доходы будущих периодов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Доходы будущих периодов от собственности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Доходы будущих периодов от оказания платных услуг (работ)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Доходы будущих периодов от операций с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Прочие доходы будущих периодов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bookmarkStart w:id="45" w:name="Par12482"/>
            <w:bookmarkEnd w:id="45"/>
            <w:r>
              <w:lastRenderedPageBreak/>
              <w:t>Расходы будущих периодов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Резервы предстоящих расходов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outlineLvl w:val="2"/>
            </w:pPr>
            <w:bookmarkStart w:id="46" w:name="Par12506"/>
            <w:bookmarkEnd w:id="46"/>
            <w:r>
              <w:t>РАЗДЕЛ 5. САНКЦИОНИРОВАНИЕ РАСХОДОВ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Санкционирование по текущему финансовому году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Санкционирование по второму году, следующему за очередным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Санкционирование на иные очередные годы (за пределами планового периода)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Обязательства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Обязательства на текущий финансовый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Обязательства на первый год, следующий за текущим (на очередной финансовый год)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Обязательства на второй год, следующий за текущим (на первый год, следующий за очередным)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Обязательства на второй год, следующий за очередным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Обязательства на иные очередные годы (за пределами планового периода)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 xml:space="preserve">Принятые обязательства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Принятые денежные обязательства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 xml:space="preserve">Принимаемые обязательства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t>Отложенные обязательства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Сметные (плановые, прогнозные) назначения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both"/>
            </w:pPr>
            <w:r>
              <w:lastRenderedPageBreak/>
              <w:t xml:space="preserve">Право на принятие обязательств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Утвержденный объем финансового обеспечения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  <w:tr w:rsidR="00B150B8" w:rsidTr="000D4A9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Получено финансового обеспечения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</w:t>
            </w:r>
          </w:p>
        </w:tc>
      </w:tr>
    </w:tbl>
    <w:p w:rsidR="00B150B8" w:rsidRDefault="00B150B8">
      <w:pPr>
        <w:pStyle w:val="ConsPlusNormal"/>
        <w:jc w:val="both"/>
      </w:pPr>
    </w:p>
    <w:p w:rsidR="00B150B8" w:rsidRDefault="00534616">
      <w:pPr>
        <w:pStyle w:val="ConsPlusNormal"/>
        <w:jc w:val="center"/>
        <w:outlineLvl w:val="1"/>
      </w:pPr>
      <w:r>
        <w:t>ЗАБАЛАНСОВЫЕ СЧЕТА</w:t>
      </w:r>
    </w:p>
    <w:p w:rsidR="00B150B8" w:rsidRDefault="00B150B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90"/>
        <w:gridCol w:w="1320"/>
      </w:tblGrid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Наименование счета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Номер счета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Имущество, полученное в пользование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01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Материальные ценности на хранении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02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Бланки строгой отчетности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03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Задолженность неплатежеспособных дебиторов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04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Материальные ценности, оплаченные по централизованному снабжению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05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06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Награды, призы, кубки и ценные подарки, сувениры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07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Путевки неоплаченные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08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Запасные части к транспортным средствам, выданные взамен изношенных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09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Обеспечение исполнения обязательств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10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Государственные и муниципальные гарантии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11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12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Экспериментальные устройства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13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15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16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lastRenderedPageBreak/>
              <w:t xml:space="preserve">Поступления денежных средств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17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Выбытия денежных средств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18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Задолженность, невостребованная кредиторами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20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Основные средства в эксплуатации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21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Материальные ценности, полученные по централизованному снабжению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22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Периодические издания для пользования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23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Имущество, переданное в доверительное управление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24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Имущество, переданное в возмездное пользование (аренду)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25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Имущество, переданное в безвозмездное пользование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26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27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Представленные субсидии на приобретение жилья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29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Расчеты по исполнению денежных обязательств через третьих лиц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30</w:t>
            </w:r>
          </w:p>
        </w:tc>
      </w:tr>
      <w:tr w:rsidR="00B150B8">
        <w:tc>
          <w:tcPr>
            <w:tcW w:w="10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>Акции по номинальной стоимости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31</w:t>
            </w:r>
          </w:p>
        </w:tc>
      </w:tr>
      <w:tr w:rsidR="00B150B8" w:rsidTr="00C80CB5"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</w:pPr>
            <w:r>
              <w:t xml:space="preserve">Активы в управляющих компаниях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B8" w:rsidRDefault="00534616">
            <w:pPr>
              <w:pStyle w:val="ConsPlusNormal"/>
              <w:jc w:val="center"/>
            </w:pPr>
            <w:r>
              <w:t>40</w:t>
            </w:r>
          </w:p>
        </w:tc>
      </w:tr>
    </w:tbl>
    <w:p w:rsidR="00B150B8" w:rsidRDefault="00B150B8">
      <w:pPr>
        <w:pStyle w:val="ConsPlusNormal"/>
        <w:jc w:val="both"/>
      </w:pPr>
    </w:p>
    <w:p w:rsidR="00C02C8E" w:rsidRDefault="00C02C8E" w:rsidP="00C02C8E">
      <w:pPr>
        <w:rPr>
          <w:rFonts w:ascii="Arial" w:hAnsi="Arial" w:cs="Arial"/>
          <w:sz w:val="20"/>
          <w:szCs w:val="20"/>
        </w:rPr>
      </w:pPr>
    </w:p>
    <w:p w:rsidR="00C02C8E" w:rsidRPr="00C02C8E" w:rsidRDefault="00C02C8E" w:rsidP="00C80CB5">
      <w:pPr>
        <w:sectPr w:rsidR="00C02C8E" w:rsidRPr="00C02C8E">
          <w:footerReference w:type="default" r:id="rId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7" w:name="_GoBack"/>
      <w:bookmarkEnd w:id="47"/>
    </w:p>
    <w:p w:rsidR="00B150B8" w:rsidRDefault="00B150B8" w:rsidP="00C02C8E">
      <w:pPr>
        <w:pStyle w:val="ConsPlusNormal"/>
        <w:ind w:firstLine="540"/>
        <w:jc w:val="both"/>
      </w:pPr>
    </w:p>
    <w:sectPr w:rsidR="00B150B8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8A" w:rsidRDefault="0009608A">
      <w:pPr>
        <w:spacing w:after="0" w:line="240" w:lineRule="auto"/>
      </w:pPr>
      <w:r>
        <w:separator/>
      </w:r>
    </w:p>
  </w:endnote>
  <w:endnote w:type="continuationSeparator" w:id="0">
    <w:p w:rsidR="0009608A" w:rsidRDefault="0009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A93" w:rsidRDefault="000D4A9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A93" w:rsidRDefault="000D4A9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8A" w:rsidRDefault="0009608A">
      <w:pPr>
        <w:spacing w:after="0" w:line="240" w:lineRule="auto"/>
      </w:pPr>
      <w:r>
        <w:separator/>
      </w:r>
    </w:p>
  </w:footnote>
  <w:footnote w:type="continuationSeparator" w:id="0">
    <w:p w:rsidR="0009608A" w:rsidRDefault="0009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A93" w:rsidRDefault="000D4A9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5C"/>
    <w:rsid w:val="0009608A"/>
    <w:rsid w:val="000D4A93"/>
    <w:rsid w:val="000F0F21"/>
    <w:rsid w:val="00534616"/>
    <w:rsid w:val="006477D0"/>
    <w:rsid w:val="008D3DCF"/>
    <w:rsid w:val="0094275C"/>
    <w:rsid w:val="00B150B8"/>
    <w:rsid w:val="00B212A1"/>
    <w:rsid w:val="00B829EE"/>
    <w:rsid w:val="00C02C8E"/>
    <w:rsid w:val="00C80CB5"/>
    <w:rsid w:val="00CD7983"/>
    <w:rsid w:val="00E003DB"/>
    <w:rsid w:val="00E417B5"/>
    <w:rsid w:val="00E8734A"/>
    <w:rsid w:val="00F84617"/>
    <w:rsid w:val="00FA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DB79B4-D526-4E70-BEB5-10644697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D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A93"/>
  </w:style>
  <w:style w:type="paragraph" w:styleId="a5">
    <w:name w:val="footer"/>
    <w:basedOn w:val="a"/>
    <w:link w:val="a6"/>
    <w:uiPriority w:val="99"/>
    <w:unhideWhenUsed/>
    <w:rsid w:val="000D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9102</Words>
  <Characters>51888</Characters>
  <Application>Microsoft Office Word</Application>
  <DocSecurity>2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16.12.2010 N 174н(ред. от 31.03.2018)"Об утверждении Плана счетов бухгалтерского учета бюджетных учреждений и Инструкции по его применению"(Зарегистрировано в Минюсте России 02.02.2011 N 19669)</vt:lpstr>
    </vt:vector>
  </TitlesOfParts>
  <Company>КонсультантПлюс Версия 4017.00.23</Company>
  <LinksUpToDate>false</LinksUpToDate>
  <CharactersWithSpaces>60869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16.12.2010 N 174н(ред. от 31.03.2018)"Об утверждении Плана счетов бухгалтерского учета бюджетных учреждений и Инструкции по его применению"(Зарегистрировано в Минюсте России 02.02.2011 N 19669)</dc:title>
  <dc:subject/>
  <dc:creator>user</dc:creator>
  <cp:keywords/>
  <dc:description/>
  <cp:lastModifiedBy>user</cp:lastModifiedBy>
  <cp:revision>2</cp:revision>
  <dcterms:created xsi:type="dcterms:W3CDTF">2019-09-04T15:03:00Z</dcterms:created>
  <dcterms:modified xsi:type="dcterms:W3CDTF">2019-09-04T15:03:00Z</dcterms:modified>
</cp:coreProperties>
</file>